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7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8788"/>
      </w:tblGrid>
      <w:tr w:rsidR="00025074" w:rsidTr="002A140D">
        <w:trPr>
          <w:trHeight w:hRule="exact" w:val="79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:rsidR="00025074" w:rsidRPr="009F598E" w:rsidRDefault="00D0772E" w:rsidP="002339D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4596765</wp:posOffset>
                      </wp:positionH>
                      <wp:positionV relativeFrom="paragraph">
                        <wp:posOffset>58420</wp:posOffset>
                      </wp:positionV>
                      <wp:extent cx="2105025" cy="352425"/>
                      <wp:effectExtent l="0" t="0" r="0" b="0"/>
                      <wp:wrapNone/>
                      <wp:docPr id="7" name="Rectángu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05025" cy="3524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573FBB" w:rsidRPr="002A140D" w:rsidRDefault="00573FBB" w:rsidP="00025074">
                                  <w:pPr>
                                    <w:jc w:val="center"/>
                                    <w:rPr>
                                      <w:rFonts w:ascii="Segoe UI Semibold" w:hAnsi="Segoe UI Semibold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ACTA DE </w:t>
                                  </w:r>
                                  <w:r w:rsidRPr="002A140D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CLAUSTRO</w:t>
                                  </w:r>
                                </w:p>
                              </w:txbxContent>
                            </wps:txbx>
                            <wps:bodyPr wrap="square" lIns="36000" rIns="3600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7" o:spid="_x0000_s1026" style="position:absolute;left:0;text-align:left;margin-left:361.95pt;margin-top:4.6pt;width:165.7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FF6rwEAAD8DAAAOAAAAZHJzL2Uyb0RvYy54bWysUlGO0zAQ/UfiDpb/adIu3UVR0xViBUJa&#10;wYplD+A6dhMRe8yM26TH4SxcjLGTLcvyh/ixPJ7xm/fezOZ6dL04GqQOfC2Xi1IK4zU0nd/X8uHr&#10;+1dvpKCofKN68KaWJ0PyevvyxWYIlVlBC31jUDCIp2oItWxjDFVRkG6NU7SAYDwnLaBTkUPcFw2q&#10;gdFdX6zK8rIYAJuAoA0Rv95MSbnN+NYaHT9bSyaKvpbMLeYT87lLZ7HdqGqPKrSdnmmof2DhVOe5&#10;6RnqRkUlDtj9BeU6jUBg40KDK8DaTpusgdUsy2dq7lsVTNbC5lA420T/D1Z/Ot6h6JpaXknhleMR&#10;fWHTfv7w+0MP4ioZNASquO4+3GGSSOEW9DfiRPFHJgU014wWXaplgWLMbp/ObpsxCs2Pq2W5Lldr&#10;KTTnLtar13xPoKp6/B2Q4gcDTqRLLZGJZZPV8ZbiVPpYMpOZ+icmcdyNM/cdNCcWOfCUa0nfDwqN&#10;FP1HzzZeXJYlrwU+DZTXLfCK6IhSTMG7mFcmKfLw9hDBdrl/ajShz/15SlnBvFFpDZ7Guer33m9/&#10;AQAA//8DAFBLAwQUAAYACAAAACEA3O7NleEAAAAJAQAADwAAAGRycy9kb3ducmV2LnhtbEyPwU7D&#10;MBBE70j8g7VIXCrqENqUhmyqgtQLUpFIK7i6zpIE4nWI3Sb8Pe4JjqMZzbzJVqNpxYl611hGuJ1G&#10;IIi1LRuuEPa7zc09COcVl6q1TAg/5GCVX15kKi3twK90KnwlQgm7VCHU3neplE7XZJSb2o44eB+2&#10;N8oH2Vey7NUQyk0r4yhKpFENh4VadfRUk/4qjgZheNf+uXqR8fZx3Uz0ZJO8FZ/fiNdX4/oBhKfR&#10;/4XhjB/QIQ9MB3vk0okWYRHfLUMUYRmDOPvRfD4DcUBIZguQeSb/P8h/AQAA//8DAFBLAQItABQA&#10;BgAIAAAAIQC2gziS/gAAAOEBAAATAAAAAAAAAAAAAAAAAAAAAABbQ29udGVudF9UeXBlc10ueG1s&#10;UEsBAi0AFAAGAAgAAAAhADj9If/WAAAAlAEAAAsAAAAAAAAAAAAAAAAALwEAAF9yZWxzLy5yZWxz&#10;UEsBAi0AFAAGAAgAAAAhAG3kUXqvAQAAPwMAAA4AAAAAAAAAAAAAAAAALgIAAGRycy9lMm9Eb2Mu&#10;eG1sUEsBAi0AFAAGAAgAAAAhANzuzZXhAAAACQEAAA8AAAAAAAAAAAAAAAAACQQAAGRycy9kb3du&#10;cmV2LnhtbFBLBQYAAAAABAAEAPMAAAAXBQAAAAA=&#10;" filled="f" stroked="f">
                      <v:path arrowok="t"/>
                      <v:textbox inset="1mm,,1mm">
                        <w:txbxContent>
                          <w:p w:rsidR="00573FBB" w:rsidRPr="002A140D" w:rsidRDefault="00573FBB" w:rsidP="00025074">
                            <w:pPr>
                              <w:jc w:val="center"/>
                              <w:rPr>
                                <w:rFonts w:ascii="Segoe UI Semibold" w:hAnsi="Segoe UI Semibol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ACTA DE </w:t>
                            </w:r>
                            <w:r w:rsidRPr="002A140D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CLAUSTRO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F289A">
              <w:rPr>
                <w:noProof/>
                <w:lang w:eastAsia="es-E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80010</wp:posOffset>
                  </wp:positionV>
                  <wp:extent cx="2537460" cy="282575"/>
                  <wp:effectExtent l="0" t="0" r="0" b="3175"/>
                  <wp:wrapNone/>
                  <wp:docPr id="4" name="Imagen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/>
                          <pic:cNvPicPr preferRelativeResize="0"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460" cy="28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A140D" w:rsidRPr="0091540F">
              <w:rPr>
                <w:noProof/>
                <w:lang w:eastAsia="es-ES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3409315</wp:posOffset>
                  </wp:positionH>
                  <wp:positionV relativeFrom="paragraph">
                    <wp:posOffset>-5080</wp:posOffset>
                  </wp:positionV>
                  <wp:extent cx="705600" cy="450000"/>
                  <wp:effectExtent l="0" t="0" r="0" b="7620"/>
                  <wp:wrapNone/>
                  <wp:docPr id="1" name="Imagen 1" descr="I:\DOCUMENTACIÓN DE CENTRO\1.-EQUIPO DIRECTIVO\1.-DIRECCIÓN\8.-LOGOS MEMBRETE DEL CENTRO\LOGOS IRIS\Logo TM 22.5X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DOCUMENTACIÓN DE CENTRO\1.-EQUIPO DIRECTIVO\1.-DIRECCIÓN\8.-LOGOS MEMBRETE DEL CENTRO\LOGOS IRIS\Logo TM 22.5X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6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339D1" w:rsidTr="002A140D">
        <w:trPr>
          <w:trHeight w:hRule="exact" w:val="510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:rsidR="002339D1" w:rsidRPr="00F3530F" w:rsidRDefault="002339D1" w:rsidP="005014EC">
            <w:pPr>
              <w:jc w:val="center"/>
              <w:rPr>
                <w:b/>
                <w:sz w:val="24"/>
                <w:szCs w:val="24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FECHA:</w:t>
            </w:r>
            <w:sdt>
              <w:sdtPr>
                <w:tag w:val="pulse"/>
                <w:id w:val="1400167416"/>
                <w:placeholder>
                  <w:docPart w:val="92D4692781E0401AB566E59D68F71F78"/>
                </w:placeholder>
                <w:date>
                  <w:dateFormat w:val="dddd, d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FD5A8C">
                  <w:t>miércoles, 13 de diciembre de 2023</w:t>
                </w:r>
              </w:sdtContent>
            </w:sdt>
            <w:r w:rsidRPr="009F598E">
              <w:rPr>
                <w:b/>
                <w:sz w:val="24"/>
                <w:szCs w:val="24"/>
                <w:u w:val="single"/>
              </w:rPr>
              <w:t>HORA:</w:t>
            </w:r>
            <w:sdt>
              <w:sdtPr>
                <w:rPr>
                  <w:sz w:val="24"/>
                  <w:szCs w:val="24"/>
                </w:rPr>
                <w:id w:val="-717122161"/>
                <w:placeholder>
                  <w:docPart w:val="872054305E434AFB8799FA53366E850C"/>
                </w:placeholder>
                <w:date w:fullDate="2024-02-23T08:00:00Z">
                  <w:dateFormat w:val="HH:mm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FD5A8C">
                  <w:rPr>
                    <w:sz w:val="24"/>
                    <w:szCs w:val="24"/>
                  </w:rPr>
                  <w:t>08:00</w:t>
                </w:r>
              </w:sdtContent>
            </w:sdt>
            <w:r w:rsidRPr="009F598E">
              <w:rPr>
                <w:b/>
                <w:sz w:val="24"/>
                <w:szCs w:val="24"/>
                <w:u w:val="single"/>
              </w:rPr>
              <w:t>LUGAR:</w:t>
            </w:r>
            <w:sdt>
              <w:sdtPr>
                <w:id w:val="-1800680113"/>
                <w:placeholder>
                  <w:docPart w:val="C6B9F9843AB34865AC32558F6E2FA362"/>
                </w:placeholder>
                <w:dropDownList>
                  <w:listItem w:displayText="Elija un espacio." w:value="Elija un espacio."/>
                  <w:listItem w:displayText="Comedor" w:value="Comedor"/>
                  <w:listItem w:displayText="Dirección" w:value="Dirección"/>
                  <w:listItem w:displayText="Gimnasio" w:value="Gimnasio"/>
                  <w:listItem w:displayText="J. estudios" w:value="J. estudios"/>
                  <w:listItem w:displayText="Orientación" w:value="Orientación"/>
                  <w:listItem w:displayText="Patio cubierto" w:value="Patio cubierto"/>
                  <w:listItem w:displayText="Sala profesores" w:value="Sala profesores"/>
                </w:dropDownList>
              </w:sdtPr>
              <w:sdtEndPr/>
              <w:sdtContent>
                <w:r w:rsidR="00FD5A8C">
                  <w:t>Gimnasio</w:t>
                </w:r>
              </w:sdtContent>
            </w:sdt>
          </w:p>
        </w:tc>
      </w:tr>
      <w:tr w:rsidR="002339D1" w:rsidTr="0029267F">
        <w:trPr>
          <w:trHeight w:val="4536"/>
        </w:trPr>
        <w:tc>
          <w:tcPr>
            <w:tcW w:w="1980" w:type="dxa"/>
            <w:vMerge w:val="restart"/>
            <w:tcMar>
              <w:left w:w="57" w:type="dxa"/>
              <w:right w:w="57" w:type="dxa"/>
            </w:tcMar>
          </w:tcPr>
          <w:p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 xml:space="preserve">ASISTENTES: </w:t>
            </w:r>
          </w:p>
          <w:p w:rsidR="002339D1" w:rsidRPr="00BA6E3A" w:rsidRDefault="00BA3AF1" w:rsidP="00BA6E3A">
            <w:pPr>
              <w:jc w:val="both"/>
              <w:rPr>
                <w:sz w:val="16"/>
                <w:szCs w:val="16"/>
              </w:rPr>
            </w:pPr>
            <w:r w:rsidRPr="008560A3">
              <w:rPr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9" type="#_x0000_t75" style="width:93.75pt;height:14.25pt" o:ole="" o:preferrelative="f">
                  <v:imagedata r:id="rId9" o:title=""/>
                  <o:lock v:ext="edit" aspectratio="f"/>
                </v:shape>
                <w:control r:id="rId10" w:name="CheckBox1" w:shapeid="_x0000_i1099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37" type="#_x0000_t75" style="width:93.75pt;height:14.25pt" o:ole="" o:preferrelative="f">
                  <v:imagedata r:id="rId11" o:title=""/>
                  <o:lock v:ext="edit" aspectratio="f"/>
                </v:shape>
                <w:control r:id="rId12" w:name="CheckBox2" w:shapeid="_x0000_i113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38" type="#_x0000_t75" style="width:93.75pt;height:14.25pt" o:ole="" o:preferrelative="f">
                  <v:imagedata r:id="rId13" o:title=""/>
                  <o:lock v:ext="edit" aspectratio="f"/>
                </v:shape>
                <w:control r:id="rId14" w:name="CheckBox3" w:shapeid="_x0000_i1138"/>
              </w:object>
            </w:r>
            <w:r w:rsidRPr="00FE1FC0">
              <w:rPr>
                <w:rFonts w:cs="Arial"/>
                <w:sz w:val="24"/>
                <w:szCs w:val="24"/>
              </w:rPr>
              <w:object w:dxaOrig="225" w:dyaOrig="225">
                <v:shape id="_x0000_i1139" type="#_x0000_t75" style="width:93.75pt;height:14.25pt" o:ole="" o:preferrelative="f">
                  <v:imagedata r:id="rId15" o:title=""/>
                  <o:lock v:ext="edit" aspectratio="f"/>
                </v:shape>
                <w:control r:id="rId16" w:name="CheckBox11" w:shapeid="_x0000_i1139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0" type="#_x0000_t75" style="width:93.75pt;height:14.25pt" o:ole="" o:preferrelative="f">
                  <v:imagedata r:id="rId17" o:title=""/>
                  <o:lock v:ext="edit" aspectratio="f"/>
                </v:shape>
                <w:control r:id="rId18" w:name="CheckBox13" w:shapeid="_x0000_i1140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1" type="#_x0000_t75" style="width:93.75pt;height:14.25pt" o:ole="" o:preferrelative="f">
                  <v:imagedata r:id="rId19" o:title=""/>
                  <o:lock v:ext="edit" aspectratio="f"/>
                </v:shape>
                <w:control r:id="rId20" w:name="CheckBox6" w:shapeid="_x0000_i1141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2" type="#_x0000_t75" style="width:93.75pt;height:14.25pt" o:ole="" o:preferrelative="f">
                  <v:imagedata r:id="rId21" o:title=""/>
                  <o:lock v:ext="edit" aspectratio="f"/>
                </v:shape>
                <w:control r:id="rId22" w:name="CheckBox12" w:shapeid="_x0000_i1142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3" type="#_x0000_t75" style="width:93.75pt;height:14.25pt" o:ole="" o:preferrelative="f">
                  <v:imagedata r:id="rId23" o:title=""/>
                  <o:lock v:ext="edit" aspectratio="f"/>
                </v:shape>
                <w:control r:id="rId24" w:name="CheckBox16" w:shapeid="_x0000_i1143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4" type="#_x0000_t75" style="width:93.75pt;height:14.25pt" o:ole="">
                  <v:imagedata r:id="rId25" o:title=""/>
                  <o:lock v:ext="edit" aspectratio="f"/>
                </v:shape>
                <w:control r:id="rId26" w:name="CheckBox7" w:shapeid="_x0000_i1144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5" type="#_x0000_t75" style="width:93.75pt;height:14.25pt" o:ole="" o:preferrelative="f">
                  <v:imagedata r:id="rId27" o:title=""/>
                  <o:lock v:ext="edit" aspectratio="f"/>
                </v:shape>
                <w:control r:id="rId28" w:name="CheckBox10" w:shapeid="_x0000_i1145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46" type="#_x0000_t75" style="width:93.75pt;height:14.25pt" o:ole="" o:preferrelative="f">
                  <v:imagedata r:id="rId29" o:title=""/>
                  <o:lock v:ext="edit" aspectratio="f"/>
                </v:shape>
                <w:control r:id="rId30" w:name="CheckBox21" w:shapeid="_x0000_i1146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7" type="#_x0000_t75" style="width:93.75pt;height:14.25pt" o:ole="" o:preferrelative="f">
                  <v:imagedata r:id="rId31" o:title=""/>
                  <o:lock v:ext="edit" aspectratio="f"/>
                </v:shape>
                <w:control r:id="rId32" w:name="CheckBox8" w:shapeid="_x0000_i114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8" type="#_x0000_t75" style="width:93.75pt;height:14.25pt" o:ole="" o:preferrelative="f">
                  <v:imagedata r:id="rId33" o:title=""/>
                  <o:lock v:ext="edit" aspectratio="f"/>
                </v:shape>
                <w:control r:id="rId34" w:name="CheckBox9" w:shapeid="_x0000_i1148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49" type="#_x0000_t75" style="width:93.75pt;height:14.25pt" o:ole="" o:preferrelative="f">
                  <v:imagedata r:id="rId35" o:title=""/>
                  <o:lock v:ext="edit" aspectratio="f"/>
                </v:shape>
                <w:control r:id="rId36" w:name="CheckBox37" w:shapeid="_x0000_i1149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50" type="#_x0000_t75" style="width:93.75pt;height:14.25pt" o:ole="" o:preferrelative="f">
                  <v:imagedata r:id="rId37" o:title=""/>
                  <o:lock v:ext="edit" aspectratio="f"/>
                </v:shape>
                <w:control r:id="rId38" w:name="CheckBox31" w:shapeid="_x0000_i1150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1" type="#_x0000_t75" style="width:93.75pt;height:14.25pt" o:ole="" o:preferrelative="f">
                  <v:imagedata r:id="rId39" o:title=""/>
                  <o:lock v:ext="edit" aspectratio="f"/>
                </v:shape>
                <w:control r:id="rId40" w:name="CheckBox14" w:shapeid="_x0000_i1151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52" type="#_x0000_t75" style="width:93.75pt;height:14.25pt" o:ole="" o:preferrelative="f">
                  <v:imagedata r:id="rId41" o:title=""/>
                  <o:lock v:ext="edit" aspectratio="f"/>
                </v:shape>
                <w:control r:id="rId42" w:name="CheckBox30" w:shapeid="_x0000_i1152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53" type="#_x0000_t75" style="width:93.75pt;height:14.25pt" o:ole="" o:preferrelative="f">
                  <v:imagedata r:id="rId43" o:title=""/>
                  <o:lock v:ext="edit" aspectratio="f"/>
                </v:shape>
                <w:control r:id="rId44" w:name="CheckBox35" w:shapeid="_x0000_i1153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4" type="#_x0000_t75" style="width:93.75pt;height:14.25pt" o:ole="" o:preferrelative="f">
                  <v:imagedata r:id="rId45" o:title=""/>
                  <o:lock v:ext="edit" aspectratio="f"/>
                </v:shape>
                <w:control r:id="rId46" w:name="CheckBox24" w:shapeid="_x0000_i1154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5" type="#_x0000_t75" style="width:93.75pt;height:14.25pt" o:ole="" o:preferrelative="f">
                  <v:imagedata r:id="rId47" o:title=""/>
                  <o:lock v:ext="edit" aspectratio="f"/>
                </v:shape>
                <w:control r:id="rId48" w:name="CheckBox15" w:shapeid="_x0000_i1155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6" type="#_x0000_t75" style="width:93.75pt;height:14.25pt" o:ole="" o:preferrelative="f">
                  <v:imagedata r:id="rId49" o:title=""/>
                  <o:lock v:ext="edit" aspectratio="f"/>
                </v:shape>
                <w:control r:id="rId50" w:name="CheckBox17" w:shapeid="_x0000_i1156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7" type="#_x0000_t75" style="width:93.75pt;height:14.25pt" o:ole="">
                  <v:imagedata r:id="rId51" o:title=""/>
                  <o:lock v:ext="edit" aspectratio="f"/>
                </v:shape>
                <w:control r:id="rId52" w:name="CheckBox20" w:shapeid="_x0000_i115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8" type="#_x0000_t75" style="width:93.75pt;height:14.25pt" o:ole="" o:preferrelative="f">
                  <v:imagedata r:id="rId53" o:title=""/>
                  <o:lock v:ext="edit" aspectratio="f"/>
                </v:shape>
                <w:control r:id="rId54" w:name="CheckBox18" w:shapeid="_x0000_i1158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9" type="#_x0000_t75" style="width:93.75pt;height:14.25pt" o:ole="" o:preferrelative="f">
                  <v:imagedata r:id="rId55" o:title=""/>
                  <o:lock v:ext="edit" aspectratio="f"/>
                </v:shape>
                <w:control r:id="rId56" w:name="CheckBox19" w:shapeid="_x0000_i1159"/>
              </w:object>
            </w:r>
            <w:r w:rsidR="00573FBB" w:rsidRPr="008560A3">
              <w:rPr>
                <w:sz w:val="24"/>
                <w:szCs w:val="24"/>
              </w:rPr>
              <w:object w:dxaOrig="225" w:dyaOrig="225">
                <v:shape id="_x0000_i1160" type="#_x0000_t75" style="width:93.75pt;height:14.25pt" o:ole="" o:preferrelative="f">
                  <v:imagedata r:id="rId57" o:title=""/>
                  <o:lock v:ext="edit" aspectratio="f"/>
                </v:shape>
                <w:control r:id="rId58" w:name="CheckBox181" w:shapeid="_x0000_i1160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1" type="#_x0000_t75" style="width:93.75pt;height:14.25pt" o:ole="" o:preferrelative="f">
                  <v:imagedata r:id="rId59" o:title=""/>
                  <o:lock v:ext="edit" aspectratio="f"/>
                </v:shape>
                <w:control r:id="rId60" w:name="CheckBox22" w:shapeid="_x0000_i1161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2" type="#_x0000_t75" style="width:93.75pt;height:14.25pt" o:ole="" o:preferrelative="f">
                  <v:imagedata r:id="rId61" o:title=""/>
                  <o:lock v:ext="edit" aspectratio="f"/>
                </v:shape>
                <w:control r:id="rId62" w:name="CheckBox23" w:shapeid="_x0000_i1162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3" type="#_x0000_t75" style="width:93.75pt;height:14.25pt" o:ole="" o:preferrelative="f">
                  <v:imagedata r:id="rId63" o:title=""/>
                  <o:lock v:ext="edit" aspectratio="f"/>
                </v:shape>
                <w:control r:id="rId64" w:name="CheckBox25" w:shapeid="_x0000_i1163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4" type="#_x0000_t75" style="width:93.75pt;height:14.25pt" o:ole="" o:preferrelative="f">
                  <v:imagedata r:id="rId65" o:title=""/>
                  <o:lock v:ext="edit" aspectratio="f"/>
                </v:shape>
                <w:control r:id="rId66" w:name="CheckBox26" w:shapeid="_x0000_i1164"/>
              </w:object>
            </w:r>
            <w:r w:rsidR="00573FBB" w:rsidRPr="008560A3">
              <w:rPr>
                <w:sz w:val="24"/>
                <w:szCs w:val="24"/>
              </w:rPr>
              <w:object w:dxaOrig="225" w:dyaOrig="225">
                <v:shape id="_x0000_i1165" type="#_x0000_t75" style="width:93.75pt;height:14.25pt" o:ole="" o:preferrelative="f">
                  <v:imagedata r:id="rId67" o:title=""/>
                  <o:lock v:ext="edit" aspectratio="f"/>
                </v:shape>
                <w:control r:id="rId68" w:name="CheckBox261" w:shapeid="_x0000_i1165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6" type="#_x0000_t75" style="width:93.75pt;height:14.25pt" o:ole="" o:preferrelative="f">
                  <v:imagedata r:id="rId69" o:title=""/>
                  <o:lock v:ext="edit" aspectratio="f"/>
                </v:shape>
                <w:control r:id="rId70" w:name="CheckBox27" w:shapeid="_x0000_i1166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7" type="#_x0000_t75" style="width:93.75pt;height:14.25pt" o:ole="" o:preferrelative="f">
                  <v:imagedata r:id="rId71" o:title=""/>
                  <o:lock v:ext="edit" aspectratio="f"/>
                </v:shape>
                <w:control r:id="rId72" w:name="CheckBox28" w:shapeid="_x0000_i116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8" type="#_x0000_t75" style="width:93.75pt;height:14.25pt" o:ole="" o:preferrelative="f">
                  <v:imagedata r:id="rId73" o:title=""/>
                  <o:lock v:ext="edit" aspectratio="f"/>
                </v:shape>
                <w:control r:id="rId74" w:name="CheckBox29" w:shapeid="_x0000_i1168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69" type="#_x0000_t75" style="width:93.75pt;height:14.25pt" o:ole="" o:preferrelative="f">
                  <v:imagedata r:id="rId75" o:title=""/>
                  <o:lock v:ext="edit" aspectratio="f"/>
                </v:shape>
                <w:control r:id="rId76" w:name="CheckBox4" w:shapeid="_x0000_i1169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70" type="#_x0000_t75" style="width:93.75pt;height:14.25pt" o:ole="" o:preferrelative="f">
                  <v:imagedata r:id="rId77" o:title=""/>
                  <o:lock v:ext="edit" aspectratio="f"/>
                </v:shape>
                <w:control r:id="rId78" w:name="CheckBox34" w:shapeid="_x0000_i1170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71" type="#_x0000_t75" style="width:93.75pt;height:14.25pt" o:ole="" o:preferrelative="f">
                  <v:imagedata r:id="rId79" o:title=""/>
                  <o:lock v:ext="edit" aspectratio="f"/>
                </v:shape>
                <w:control r:id="rId80" w:name="CheckBox32" w:shapeid="_x0000_i1171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72" type="#_x0000_t75" style="width:93.75pt;height:14.25pt" o:ole="" o:preferrelative="f">
                  <v:imagedata r:id="rId81" o:title=""/>
                  <o:lock v:ext="edit" aspectratio="f"/>
                </v:shape>
                <w:control r:id="rId82" w:name="CheckBox36" w:shapeid="_x0000_i1172"/>
              </w:object>
            </w:r>
          </w:p>
          <w:p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Otros profesores:</w:t>
            </w:r>
          </w:p>
          <w:p w:rsidR="006D148D" w:rsidRDefault="006D148D" w:rsidP="00573FBB">
            <w:permStart w:id="1685786196" w:edGrp="everyone"/>
            <w:r>
              <w:t>Blanca Ruiz Díaz</w:t>
            </w:r>
          </w:p>
          <w:p w:rsidR="006D148D" w:rsidRDefault="006D148D" w:rsidP="00573FBB">
            <w:r>
              <w:t xml:space="preserve">Mónica López </w:t>
            </w:r>
            <w:proofErr w:type="spellStart"/>
            <w:r>
              <w:t>Equiza</w:t>
            </w:r>
            <w:proofErr w:type="spellEnd"/>
          </w:p>
          <w:p w:rsidR="00573FBB" w:rsidRDefault="006D148D" w:rsidP="00573FBB">
            <w:pPr>
              <w:rPr>
                <w:sz w:val="24"/>
                <w:szCs w:val="24"/>
              </w:rPr>
            </w:pPr>
            <w:r>
              <w:t>Erika Blasco Aranda</w:t>
            </w:r>
            <w:r w:rsidR="00573FBB">
              <w:t xml:space="preserve">  </w:t>
            </w:r>
            <w:permEnd w:id="1685786196"/>
          </w:p>
          <w:p w:rsidR="00AB710E" w:rsidRDefault="00AB710E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2339D1" w:rsidRPr="00786A10" w:rsidRDefault="002339D1" w:rsidP="002339D1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788" w:type="dxa"/>
          </w:tcPr>
          <w:p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lastRenderedPageBreak/>
              <w:t>ORDEN DEL DÍA:</w:t>
            </w:r>
          </w:p>
          <w:p w:rsidR="00726B62" w:rsidRPr="00726B62" w:rsidRDefault="00726B62" w:rsidP="00726B62">
            <w:permStart w:id="1024163796" w:edGrp="everyone"/>
            <w:r w:rsidRPr="00726B62">
              <w:t>1o) Informar de los resultados consignados en el anexo III de la Resolución 479/2023, de</w:t>
            </w:r>
          </w:p>
          <w:p w:rsidR="00726B62" w:rsidRPr="00726B62" w:rsidRDefault="00726B62" w:rsidP="00726B62">
            <w:r w:rsidRPr="00726B62">
              <w:t>30 de noviembre, del Director General de Educación.</w:t>
            </w:r>
          </w:p>
          <w:p w:rsidR="00726B62" w:rsidRPr="00726B62" w:rsidRDefault="00726B62" w:rsidP="00726B62"/>
          <w:p w:rsidR="00726B62" w:rsidRPr="00726B62" w:rsidRDefault="00726B62" w:rsidP="00726B62">
            <w:r w:rsidRPr="00726B62">
              <w:t>2o) Exponer las características de las modalidades de jornada escolar (partida, continua</w:t>
            </w:r>
          </w:p>
          <w:p w:rsidR="00726B62" w:rsidRPr="00726B62" w:rsidRDefault="00726B62" w:rsidP="00726B62">
            <w:r w:rsidRPr="00726B62">
              <w:t>y flexible) en base a lo establecido en el articulado de los capítulos II, III y IV,</w:t>
            </w:r>
          </w:p>
          <w:p w:rsidR="00726B62" w:rsidRPr="00726B62" w:rsidRDefault="00726B62" w:rsidP="00726B62">
            <w:r w:rsidRPr="00726B62">
              <w:t>respectivamente de la Orden Foral 106/2023, de 9 de noviembre, del Consejero de</w:t>
            </w:r>
          </w:p>
          <w:p w:rsidR="00726B62" w:rsidRPr="00726B62" w:rsidRDefault="00726B62" w:rsidP="00726B62">
            <w:r w:rsidRPr="00726B62">
              <w:t>Educación, haciendo especial hincapié en el impacto de cada una de las jornadas</w:t>
            </w:r>
          </w:p>
          <w:p w:rsidR="00726B62" w:rsidRPr="00726B62" w:rsidRDefault="00726B62" w:rsidP="00726B62">
            <w:r w:rsidRPr="00726B62">
              <w:t>escolares en el horario del centro, funcionamiento del mismo e incidencia en los</w:t>
            </w:r>
          </w:p>
          <w:p w:rsidR="00726B62" w:rsidRPr="00726B62" w:rsidRDefault="00726B62" w:rsidP="00726B62">
            <w:r w:rsidRPr="00726B62">
              <w:t>servicios complementarios.</w:t>
            </w:r>
          </w:p>
          <w:p w:rsidR="00726B62" w:rsidRPr="00726B62" w:rsidRDefault="00726B62" w:rsidP="00726B62"/>
          <w:p w:rsidR="00726B62" w:rsidRPr="00726B62" w:rsidRDefault="00726B62" w:rsidP="00726B62">
            <w:r w:rsidRPr="00726B62">
              <w:t>3o) Exponer la implicación de la consideración de la actividad de atención al alumnado en</w:t>
            </w:r>
          </w:p>
          <w:p w:rsidR="00726B62" w:rsidRPr="00726B62" w:rsidRDefault="00726B62" w:rsidP="00726B62">
            <w:r w:rsidRPr="00726B62">
              <w:t>horario de tarde como horario lectivo del profesorado, y su repercusión en las</w:t>
            </w:r>
          </w:p>
          <w:p w:rsidR="00726B62" w:rsidRPr="00726B62" w:rsidRDefault="00726B62" w:rsidP="00726B62">
            <w:r w:rsidRPr="00726B62">
              <w:t>sesiones lectivas de la mañana, tanto en docencia directa como de cómputo lectivo,</w:t>
            </w:r>
          </w:p>
          <w:p w:rsidR="00726B62" w:rsidRPr="00726B62" w:rsidRDefault="00726B62" w:rsidP="00726B62">
            <w:r w:rsidRPr="00726B62">
              <w:t>en la modalidad de jornada continua.</w:t>
            </w:r>
          </w:p>
          <w:p w:rsidR="00726B62" w:rsidRPr="00726B62" w:rsidRDefault="00726B62" w:rsidP="00726B62"/>
          <w:p w:rsidR="00726B62" w:rsidRPr="00726B62" w:rsidRDefault="00726B62" w:rsidP="00726B62">
            <w:r w:rsidRPr="00726B62">
              <w:t>4o) Realizar la votación sobre la jornada continua propuesta por las familias y</w:t>
            </w:r>
          </w:p>
          <w:p w:rsidR="00726B62" w:rsidRPr="00726B62" w:rsidRDefault="00726B62" w:rsidP="00726B62">
            <w:r w:rsidRPr="00726B62">
              <w:t>representantes legales del alumnado para conocer el posicionamiento del Claustro</w:t>
            </w:r>
          </w:p>
          <w:p w:rsidR="00726B62" w:rsidRPr="00726B62" w:rsidRDefault="00726B62" w:rsidP="00726B62">
            <w:r w:rsidRPr="00726B62">
              <w:t>sobre la misma.</w:t>
            </w:r>
          </w:p>
          <w:p w:rsidR="00726B62" w:rsidRPr="00726B62" w:rsidRDefault="00726B62" w:rsidP="00726B62"/>
          <w:p w:rsidR="00726B62" w:rsidRDefault="00726B62" w:rsidP="005014EC">
            <w:r w:rsidRPr="00726B62">
              <w:t>5o) Ruegos y preguntas.</w:t>
            </w:r>
          </w:p>
          <w:p w:rsidR="002339D1" w:rsidRPr="00F0250A" w:rsidRDefault="005014EC" w:rsidP="005014EC">
            <w:pPr>
              <w:rPr>
                <w:b/>
                <w:sz w:val="24"/>
                <w:szCs w:val="24"/>
                <w:u w:val="single"/>
              </w:rPr>
            </w:pPr>
            <w:r>
              <w:t xml:space="preserve"> </w:t>
            </w:r>
            <w:permEnd w:id="1024163796"/>
          </w:p>
        </w:tc>
      </w:tr>
      <w:tr w:rsidR="002339D1" w:rsidTr="0029267F">
        <w:trPr>
          <w:trHeight w:val="5103"/>
        </w:trPr>
        <w:tc>
          <w:tcPr>
            <w:tcW w:w="1980" w:type="dxa"/>
            <w:vMerge/>
            <w:tcMar>
              <w:left w:w="57" w:type="dxa"/>
              <w:right w:w="57" w:type="dxa"/>
            </w:tcMar>
          </w:tcPr>
          <w:p w:rsidR="002339D1" w:rsidRPr="007051E5" w:rsidRDefault="002339D1" w:rsidP="002339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788" w:type="dxa"/>
          </w:tcPr>
          <w:p w:rsidR="002339D1" w:rsidRPr="00F0250A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ACUERDOS ADOPTADOS:</w:t>
            </w:r>
          </w:p>
          <w:p w:rsidR="00726B62" w:rsidRPr="00726B62" w:rsidRDefault="007A2D66" w:rsidP="00726B62">
            <w:permStart w:id="1069096819" w:edGrp="everyone"/>
            <w:r>
              <w:t xml:space="preserve">  </w:t>
            </w:r>
            <w:r w:rsidR="00726B62" w:rsidRPr="00726B62">
              <w:t>1o) Informar de los resultados consignados en el anexo III de la Resolución 479/2023, de</w:t>
            </w:r>
          </w:p>
          <w:p w:rsidR="00726B62" w:rsidRDefault="00726B62" w:rsidP="00726B62">
            <w:r w:rsidRPr="00726B62">
              <w:t>30 de noviembre, del Director General de Educación.</w:t>
            </w:r>
          </w:p>
          <w:p w:rsidR="00726B62" w:rsidRDefault="00726B62" w:rsidP="00726B62"/>
          <w:p w:rsidR="00726B62" w:rsidRDefault="00726B62" w:rsidP="00726B62">
            <w:r>
              <w:t>Tal como señala la resolución se hace la consulta al claustro con el fin de conocer cuál es su posicionamiento respecto a la modalidad de jornada escolar. Se hace mediante votación directa y se levantará acta de la misma recogiéndose el número de votos y trasladando el resultado al Consejo Escolar de esta tarde.</w:t>
            </w:r>
          </w:p>
          <w:p w:rsidR="00726B62" w:rsidRDefault="00726B62" w:rsidP="00726B62"/>
          <w:p w:rsidR="00726B62" w:rsidRDefault="00726B62" w:rsidP="00726B62">
            <w:r>
              <w:t>José Luis da las gracias a la gestión que han hecho todos los tutores y tutoras en este proceso de informar a las familias. La participación ha sido del 100%. La participación de las familias era la clave y se ha conseguido. Agradece también a los profesionales que han colaborado y ayudado en el proceso de la votación telemática. Desde el equipo directivo nos hemos sentido apoyados en todo momento.</w:t>
            </w:r>
          </w:p>
          <w:p w:rsidR="00726B62" w:rsidRDefault="00726B62" w:rsidP="00726B62"/>
          <w:p w:rsidR="00726B62" w:rsidRDefault="00726B62" w:rsidP="00726B62">
            <w:r>
              <w:t>El a</w:t>
            </w:r>
            <w:bookmarkStart w:id="0" w:name="_GoBack"/>
            <w:bookmarkEnd w:id="0"/>
            <w:r>
              <w:t>nexo III es el modelo oficial de acta que hay que enviar al Departamento.</w:t>
            </w:r>
          </w:p>
          <w:p w:rsidR="00726B62" w:rsidRDefault="00726B62" w:rsidP="00726B62"/>
          <w:p w:rsidR="00726B62" w:rsidRDefault="00E8252D" w:rsidP="00726B62">
            <w:r>
              <w:t xml:space="preserve">Se informa de la obtención de los votos de las familias. </w:t>
            </w:r>
            <w:r w:rsidR="00726B62">
              <w:t>En un censo de</w:t>
            </w:r>
            <w:r>
              <w:t xml:space="preserve"> 68 votos se han emitido los 68, con 66 votos a favor, 2 votos en contra y 0 votos en blanco.</w:t>
            </w:r>
          </w:p>
          <w:p w:rsidR="00E8252D" w:rsidRDefault="00E8252D" w:rsidP="00726B62"/>
          <w:p w:rsidR="00726B62" w:rsidRPr="00726B62" w:rsidRDefault="00726B62" w:rsidP="00726B62">
            <w:r w:rsidRPr="00726B62">
              <w:t>2o) Exponer las características de las modalidades de jornada escolar (partida, continua</w:t>
            </w:r>
          </w:p>
          <w:p w:rsidR="00726B62" w:rsidRPr="00726B62" w:rsidRDefault="00726B62" w:rsidP="00726B62">
            <w:r w:rsidRPr="00726B62">
              <w:t>y flexible) en base a lo establecido en el articulado de los capítulos II, III y IV,</w:t>
            </w:r>
          </w:p>
          <w:p w:rsidR="00726B62" w:rsidRPr="00726B62" w:rsidRDefault="00726B62" w:rsidP="00726B62">
            <w:r w:rsidRPr="00726B62">
              <w:t>respectivamente de la Orden Foral 106/2023, de 9 de noviembre, del Consejero de</w:t>
            </w:r>
          </w:p>
          <w:p w:rsidR="00726B62" w:rsidRPr="00726B62" w:rsidRDefault="00726B62" w:rsidP="00726B62">
            <w:r w:rsidRPr="00726B62">
              <w:t>Educación, haciendo especial hincapié en el impacto de cada una de las jornadas</w:t>
            </w:r>
          </w:p>
          <w:p w:rsidR="00726B62" w:rsidRPr="00726B62" w:rsidRDefault="00726B62" w:rsidP="00726B62">
            <w:r w:rsidRPr="00726B62">
              <w:t>escolares en el horario del centro, funcionamiento del mismo e incidencia en los</w:t>
            </w:r>
          </w:p>
          <w:p w:rsidR="00726B62" w:rsidRDefault="00726B62" w:rsidP="00726B62">
            <w:r w:rsidRPr="00726B62">
              <w:t>servicios complementarios.</w:t>
            </w:r>
          </w:p>
          <w:p w:rsidR="00E8252D" w:rsidRDefault="00E8252D" w:rsidP="00726B62"/>
          <w:p w:rsidR="00E8252D" w:rsidRPr="00E8252D" w:rsidRDefault="00E8252D" w:rsidP="00E8252D">
            <w:r>
              <w:lastRenderedPageBreak/>
              <w:t>José</w:t>
            </w:r>
            <w:r w:rsidRPr="00E8252D">
              <w:t xml:space="preserve"> Luis informa de los tres tipos de jornada escolar y el impacto que tiene cada una de ellas para el funcionamiento del centro, tal como indica la O.F.: horarios, número de sesiones, recreos, servicios de comedor y transporte, actividades de atención del alumnado en horario de tarde.</w:t>
            </w:r>
          </w:p>
          <w:p w:rsidR="00E8252D" w:rsidRPr="00726B62" w:rsidRDefault="00E8252D" w:rsidP="00726B62"/>
          <w:p w:rsidR="00726B62" w:rsidRPr="00726B62" w:rsidRDefault="00726B62" w:rsidP="00726B62"/>
          <w:p w:rsidR="00726B62" w:rsidRPr="00726B62" w:rsidRDefault="00726B62" w:rsidP="00726B62">
            <w:r w:rsidRPr="00726B62">
              <w:t>3o) Exponer la implicación de la consideración de la actividad de atención al alumnado en</w:t>
            </w:r>
          </w:p>
          <w:p w:rsidR="00726B62" w:rsidRPr="00726B62" w:rsidRDefault="00726B62" w:rsidP="00726B62">
            <w:r w:rsidRPr="00726B62">
              <w:t>horario de tarde como horario lectivo del profesorado, y su repercusión en las</w:t>
            </w:r>
          </w:p>
          <w:p w:rsidR="00726B62" w:rsidRPr="00726B62" w:rsidRDefault="00726B62" w:rsidP="00726B62">
            <w:r w:rsidRPr="00726B62">
              <w:t>sesiones lectivas de la mañana, tanto en docencia directa como de cómputo lectivo,</w:t>
            </w:r>
          </w:p>
          <w:p w:rsidR="00726B62" w:rsidRDefault="00726B62" w:rsidP="00726B62">
            <w:r w:rsidRPr="00726B62">
              <w:t>en la modalidad de jornada continua.</w:t>
            </w:r>
          </w:p>
          <w:p w:rsidR="00E8252D" w:rsidRDefault="00E8252D" w:rsidP="00726B62"/>
          <w:p w:rsidR="00E8252D" w:rsidRDefault="00E8252D" w:rsidP="00726B62">
            <w:r>
              <w:t>El horario de modalidad de jornada continua da estabilidad a nuestro centro por el perfil de nuestro alumnado. No tenemos ninguna dudad que la jornada continua es el mejor horario para nuestro alumnado: sin cambios, el mimo horario desde principio a final de curso, con los mismos referentes personales, la experiencia</w:t>
            </w:r>
            <w:r w:rsidR="00C32D38">
              <w:t xml:space="preserve"> nos avala desde el curso 2</w:t>
            </w:r>
            <w:r>
              <w:t xml:space="preserve">016-2017 en el que ya </w:t>
            </w:r>
            <w:r w:rsidR="00C32D38">
              <w:t>presentamos</w:t>
            </w:r>
            <w:r>
              <w:t xml:space="preserve"> un </w:t>
            </w:r>
            <w:r w:rsidR="00C32D38">
              <w:t>proyecto</w:t>
            </w:r>
            <w:r>
              <w:t xml:space="preserve"> de </w:t>
            </w:r>
            <w:r w:rsidR="00C32D38">
              <w:t>jornada</w:t>
            </w:r>
            <w:r>
              <w:t xml:space="preserve"> continua y es el horario que hemos </w:t>
            </w:r>
            <w:r w:rsidR="00C32D38">
              <w:t>seguido</w:t>
            </w:r>
            <w:r>
              <w:t xml:space="preserve"> hasta la fecha actual</w:t>
            </w:r>
            <w:r w:rsidR="00C32D38">
              <w:t>, con una evaluación muy positiva y favorable.</w:t>
            </w:r>
          </w:p>
          <w:p w:rsidR="00C32D38" w:rsidRDefault="00C32D38" w:rsidP="00726B62"/>
          <w:p w:rsidR="00C32D38" w:rsidRPr="00726B62" w:rsidRDefault="00C32D38" w:rsidP="00726B62">
            <w:r>
              <w:t>El modelo de jornada continua beneficia por su puesto al alumnado, pero también a las familias con unas mayores posibilidades de elección, decidir comedor escolar o no, participación en la actividad de tarde o no, y para los profesionales que al tener el mismo horario facilita el trabajo en equipo y una buena coordinación.</w:t>
            </w:r>
          </w:p>
          <w:p w:rsidR="00726B62" w:rsidRPr="00726B62" w:rsidRDefault="00726B62" w:rsidP="00726B62"/>
          <w:p w:rsidR="00726B62" w:rsidRPr="00726B62" w:rsidRDefault="00726B62" w:rsidP="00726B62">
            <w:r w:rsidRPr="00726B62">
              <w:t>4o) Realizar la votación sobre la jornada continua propuesta por las familias y</w:t>
            </w:r>
          </w:p>
          <w:p w:rsidR="00726B62" w:rsidRPr="00726B62" w:rsidRDefault="00726B62" w:rsidP="00726B62">
            <w:r w:rsidRPr="00726B62">
              <w:t>representantes legales del alumnado para conocer el posicionamiento del Claustro</w:t>
            </w:r>
          </w:p>
          <w:p w:rsidR="00726B62" w:rsidRDefault="00726B62" w:rsidP="00726B62">
            <w:r w:rsidRPr="00726B62">
              <w:t>sobre la misma.</w:t>
            </w:r>
          </w:p>
          <w:p w:rsidR="00C32D38" w:rsidRDefault="00C32D38" w:rsidP="00726B62"/>
          <w:p w:rsidR="00C32D38" w:rsidRPr="00726B62" w:rsidRDefault="00C32D38" w:rsidP="00726B62">
            <w:r>
              <w:t>Procedemos a realizar la votación. Se emiten 35 votos de los que 35 son votos a favor de la jornada continua.</w:t>
            </w:r>
          </w:p>
          <w:p w:rsidR="00726B62" w:rsidRPr="00726B62" w:rsidRDefault="00726B62" w:rsidP="00726B62"/>
          <w:p w:rsidR="00C72799" w:rsidRDefault="00726B62" w:rsidP="00726B62">
            <w:r w:rsidRPr="00726B62">
              <w:t>5o) Ruegos y preguntas.</w:t>
            </w:r>
          </w:p>
          <w:p w:rsidR="00C32D38" w:rsidRDefault="00C32D38" w:rsidP="00726B62"/>
          <w:p w:rsidR="00C32D38" w:rsidRDefault="00C32D38" w:rsidP="00726B62">
            <w:r>
              <w:t>Sara Flores da las gracias al equipo directivo por las gestiones y el trabajo realizado en este proceso.</w:t>
            </w:r>
          </w:p>
          <w:p w:rsidR="00C72799" w:rsidRDefault="00C72799" w:rsidP="005014EC"/>
          <w:p w:rsidR="002339D1" w:rsidRDefault="00C72799" w:rsidP="005014EC">
            <w:pPr>
              <w:rPr>
                <w:sz w:val="24"/>
                <w:szCs w:val="24"/>
              </w:rPr>
            </w:pPr>
            <w:r>
              <w:t>Sin más asuntos que tratar finaliz</w:t>
            </w:r>
            <w:r w:rsidR="00C32D38">
              <w:t xml:space="preserve">a este claustro del miércoles 28 de febrero de </w:t>
            </w:r>
            <w:proofErr w:type="gramStart"/>
            <w:r w:rsidR="00C32D38">
              <w:t>2024</w:t>
            </w:r>
            <w:r w:rsidR="005014EC">
              <w:t xml:space="preserve"> </w:t>
            </w:r>
            <w:r>
              <w:t>.</w:t>
            </w:r>
            <w:proofErr w:type="gramEnd"/>
            <w:r w:rsidR="005014EC">
              <w:t xml:space="preserve">  </w:t>
            </w:r>
            <w:permEnd w:id="1069096819"/>
          </w:p>
          <w:p w:rsidR="007A2D66" w:rsidRDefault="007A2D66" w:rsidP="007A2D66">
            <w:pPr>
              <w:jc w:val="both"/>
            </w:pPr>
          </w:p>
          <w:p w:rsidR="007A2D66" w:rsidRDefault="007A2D66" w:rsidP="007A2D66">
            <w:pPr>
              <w:jc w:val="both"/>
            </w:pPr>
          </w:p>
          <w:p w:rsidR="007A2D66" w:rsidRDefault="007A2D66" w:rsidP="007A2D66">
            <w:pPr>
              <w:jc w:val="both"/>
            </w:pPr>
          </w:p>
          <w:p w:rsidR="007A2D66" w:rsidRDefault="007A2D66" w:rsidP="007A2D66">
            <w:pPr>
              <w:jc w:val="both"/>
            </w:pPr>
          </w:p>
          <w:p w:rsidR="007A2D66" w:rsidRPr="00701E89" w:rsidRDefault="007A2D66" w:rsidP="005014EC">
            <w:pPr>
              <w:jc w:val="both"/>
              <w:rPr>
                <w:sz w:val="24"/>
                <w:szCs w:val="24"/>
              </w:rPr>
            </w:pPr>
          </w:p>
        </w:tc>
      </w:tr>
      <w:tr w:rsidR="00815C0D" w:rsidTr="00786A10">
        <w:trPr>
          <w:trHeight w:hRule="exact" w:val="181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</w:tcPr>
          <w:p w:rsidR="00815C0D" w:rsidRPr="009F598E" w:rsidRDefault="00606DF3" w:rsidP="00815C0D">
            <w:pPr>
              <w:jc w:val="center"/>
              <w:rPr>
                <w:sz w:val="24"/>
                <w:szCs w:val="24"/>
              </w:rPr>
            </w:pPr>
            <w:r w:rsidRPr="008641AA">
              <w:rPr>
                <w:noProof/>
                <w:lang w:eastAsia="es-ES"/>
              </w:rPr>
              <w:lastRenderedPageBreak/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4269740</wp:posOffset>
                  </wp:positionH>
                  <wp:positionV relativeFrom="paragraph">
                    <wp:posOffset>191250</wp:posOffset>
                  </wp:positionV>
                  <wp:extent cx="1823359" cy="765175"/>
                  <wp:effectExtent l="0" t="0" r="5715" b="0"/>
                  <wp:wrapNone/>
                  <wp:docPr id="2" name="Imagen 2" descr="E:\CURSO 2021-2022\SECRETARIA\CERTIFICADOS\FIRMA BERTA SIN SEL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E:\CURSO 2021-2022\SECRETARIA\CERTIFICADOS\FIRMA BERTA SIN SEL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359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15C0D" w:rsidRPr="009F598E">
              <w:rPr>
                <w:sz w:val="24"/>
                <w:szCs w:val="24"/>
              </w:rPr>
              <w:t>FIRMADO</w:t>
            </w:r>
          </w:p>
          <w:p w:rsidR="00815C0D" w:rsidRPr="009F598E" w:rsidRDefault="00606DF3" w:rsidP="00815C0D">
            <w:pPr>
              <w:jc w:val="both"/>
              <w:rPr>
                <w:sz w:val="24"/>
                <w:szCs w:val="24"/>
              </w:rPr>
            </w:pPr>
            <w:r w:rsidRPr="008641AA">
              <w:rPr>
                <w:noProof/>
                <w:lang w:eastAsia="es-ES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266398</wp:posOffset>
                  </wp:positionH>
                  <wp:positionV relativeFrom="paragraph">
                    <wp:posOffset>50165</wp:posOffset>
                  </wp:positionV>
                  <wp:extent cx="2185210" cy="719455"/>
                  <wp:effectExtent l="0" t="0" r="5715" b="4445"/>
                  <wp:wrapNone/>
                  <wp:docPr id="3" name="Imagen 3" descr="E:\CURSO 2021-2022\SECRETARIA\CERTIFICADOS\FIRMA JOSE LU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E:\CURSO 2021-2022\SECRETARIA\CERTIFICADOS\FIRMA JOSE LU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900" cy="7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014EC">
              <w:rPr>
                <w:sz w:val="24"/>
                <w:szCs w:val="24"/>
              </w:rPr>
              <w:t xml:space="preserve">               </w:t>
            </w:r>
            <w:r w:rsidR="00815C0D" w:rsidRPr="009F598E">
              <w:rPr>
                <w:sz w:val="24"/>
                <w:szCs w:val="24"/>
              </w:rPr>
              <w:t xml:space="preserve">EL DIRECTOR                                                       </w:t>
            </w:r>
            <w:r w:rsidR="005014EC">
              <w:rPr>
                <w:sz w:val="24"/>
                <w:szCs w:val="24"/>
              </w:rPr>
              <w:t xml:space="preserve">                                           </w:t>
            </w:r>
            <w:r w:rsidR="00815C0D" w:rsidRPr="009F598E">
              <w:rPr>
                <w:sz w:val="24"/>
                <w:szCs w:val="24"/>
              </w:rPr>
              <w:t>LA SECRETARIA</w:t>
            </w:r>
          </w:p>
          <w:p w:rsidR="00815C0D" w:rsidRPr="009F598E" w:rsidRDefault="00815C0D" w:rsidP="00815C0D">
            <w:pPr>
              <w:jc w:val="both"/>
              <w:rPr>
                <w:sz w:val="24"/>
                <w:szCs w:val="24"/>
              </w:rPr>
            </w:pPr>
          </w:p>
          <w:p w:rsidR="00815C0D" w:rsidRDefault="00815C0D" w:rsidP="00815C0D">
            <w:pPr>
              <w:jc w:val="both"/>
              <w:rPr>
                <w:sz w:val="24"/>
                <w:szCs w:val="24"/>
              </w:rPr>
            </w:pPr>
          </w:p>
          <w:p w:rsidR="00815C0D" w:rsidRPr="009F598E" w:rsidRDefault="00815C0D" w:rsidP="00815C0D">
            <w:pPr>
              <w:jc w:val="both"/>
              <w:rPr>
                <w:sz w:val="24"/>
                <w:szCs w:val="24"/>
              </w:rPr>
            </w:pPr>
          </w:p>
          <w:p w:rsidR="00815C0D" w:rsidRPr="008560A3" w:rsidRDefault="00815C0D" w:rsidP="00815C0D">
            <w:pPr>
              <w:jc w:val="both"/>
              <w:rPr>
                <w:sz w:val="24"/>
                <w:szCs w:val="24"/>
              </w:rPr>
            </w:pPr>
            <w:r w:rsidRPr="009F598E">
              <w:rPr>
                <w:sz w:val="24"/>
                <w:szCs w:val="24"/>
              </w:rPr>
              <w:t xml:space="preserve">Fdo. José Luis Gamen Petit                                            </w:t>
            </w:r>
            <w:r w:rsidR="005014EC">
              <w:rPr>
                <w:sz w:val="24"/>
                <w:szCs w:val="24"/>
              </w:rPr>
              <w:t xml:space="preserve">                                     </w:t>
            </w:r>
            <w:r w:rsidRPr="009F598E">
              <w:rPr>
                <w:sz w:val="24"/>
                <w:szCs w:val="24"/>
              </w:rPr>
              <w:t>Fdo. Berta Gómez Aragón</w:t>
            </w:r>
          </w:p>
        </w:tc>
      </w:tr>
    </w:tbl>
    <w:p w:rsidR="00010804" w:rsidRDefault="00010804"/>
    <w:sectPr w:rsidR="00010804" w:rsidSect="002A140D">
      <w:footerReference w:type="default" r:id="rId85"/>
      <w:pgSz w:w="11906" w:h="16838"/>
      <w:pgMar w:top="510" w:right="624" w:bottom="39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FBB" w:rsidRDefault="00573FBB" w:rsidP="005A323B">
      <w:pPr>
        <w:spacing w:after="0" w:line="240" w:lineRule="auto"/>
      </w:pPr>
      <w:r>
        <w:separator/>
      </w:r>
    </w:p>
  </w:endnote>
  <w:endnote w:type="continuationSeparator" w:id="0">
    <w:p w:rsidR="00573FBB" w:rsidRDefault="00573FBB" w:rsidP="005A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FBB" w:rsidRPr="00A12177" w:rsidRDefault="00573FBB">
    <w:pPr>
      <w:pStyle w:val="Piedepgina"/>
      <w:jc w:val="center"/>
      <w:rPr>
        <w:b/>
        <w:caps/>
        <w:color w:val="C00000"/>
        <w:sz w:val="28"/>
        <w:szCs w:val="28"/>
      </w:rPr>
    </w:pPr>
    <w:r w:rsidRPr="00A12177">
      <w:rPr>
        <w:b/>
        <w:caps/>
        <w:color w:val="FF0000"/>
        <w:sz w:val="28"/>
        <w:szCs w:val="28"/>
      </w:rPr>
      <w:t>-</w:t>
    </w:r>
    <w:r w:rsidRPr="00A12177">
      <w:rPr>
        <w:b/>
        <w:caps/>
        <w:color w:val="FF0000"/>
        <w:sz w:val="24"/>
        <w:szCs w:val="24"/>
      </w:rPr>
      <w:fldChar w:fldCharType="begin"/>
    </w:r>
    <w:r w:rsidRPr="00A12177">
      <w:rPr>
        <w:b/>
        <w:caps/>
        <w:color w:val="FF0000"/>
        <w:sz w:val="24"/>
        <w:szCs w:val="24"/>
      </w:rPr>
      <w:instrText>PAGE   \* MERGEFORMAT</w:instrText>
    </w:r>
    <w:r w:rsidRPr="00A12177">
      <w:rPr>
        <w:b/>
        <w:caps/>
        <w:color w:val="FF0000"/>
        <w:sz w:val="24"/>
        <w:szCs w:val="24"/>
      </w:rPr>
      <w:fldChar w:fldCharType="separate"/>
    </w:r>
    <w:r w:rsidR="00C32D38">
      <w:rPr>
        <w:b/>
        <w:caps/>
        <w:noProof/>
        <w:color w:val="FF0000"/>
        <w:sz w:val="24"/>
        <w:szCs w:val="24"/>
      </w:rPr>
      <w:t>2</w:t>
    </w:r>
    <w:r w:rsidRPr="00A12177">
      <w:rPr>
        <w:b/>
        <w:caps/>
        <w:color w:val="FF0000"/>
        <w:sz w:val="24"/>
        <w:szCs w:val="24"/>
      </w:rPr>
      <w:fldChar w:fldCharType="end"/>
    </w:r>
    <w:r w:rsidRPr="00A12177">
      <w:rPr>
        <w:b/>
        <w:caps/>
        <w:color w:val="FF0000"/>
        <w:sz w:val="24"/>
        <w:szCs w:val="24"/>
      </w:rPr>
      <w:t>-</w:t>
    </w:r>
  </w:p>
  <w:p w:rsidR="00573FBB" w:rsidRDefault="00573F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FBB" w:rsidRDefault="00573FBB" w:rsidP="005A323B">
      <w:pPr>
        <w:spacing w:after="0" w:line="240" w:lineRule="auto"/>
      </w:pPr>
      <w:r>
        <w:separator/>
      </w:r>
    </w:p>
  </w:footnote>
  <w:footnote w:type="continuationSeparator" w:id="0">
    <w:p w:rsidR="00573FBB" w:rsidRDefault="00573FBB" w:rsidP="005A3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84555"/>
    <w:multiLevelType w:val="hybridMultilevel"/>
    <w:tmpl w:val="079659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16625"/>
    <w:multiLevelType w:val="hybridMultilevel"/>
    <w:tmpl w:val="BDCA8EA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3E7A50"/>
    <w:multiLevelType w:val="hybridMultilevel"/>
    <w:tmpl w:val="48E4DF6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552CE"/>
    <w:multiLevelType w:val="hybridMultilevel"/>
    <w:tmpl w:val="F5D21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wCnTcKUMuiFT9A/+zy5BgXVkOo9vHoYsxa+AtClQ1Djz8AppSA/nqDRIbQcUQiY2hfJszrb9YQgbLlolzjl+w==" w:salt="mz86mJ4Yts1rKUdH6BPblw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E89"/>
    <w:rsid w:val="000068D1"/>
    <w:rsid w:val="00010804"/>
    <w:rsid w:val="00025074"/>
    <w:rsid w:val="00027181"/>
    <w:rsid w:val="00045407"/>
    <w:rsid w:val="00055CE5"/>
    <w:rsid w:val="00097EEC"/>
    <w:rsid w:val="000A7939"/>
    <w:rsid w:val="000C7A41"/>
    <w:rsid w:val="000D4782"/>
    <w:rsid w:val="00117FEF"/>
    <w:rsid w:val="00136E89"/>
    <w:rsid w:val="00154503"/>
    <w:rsid w:val="001767B8"/>
    <w:rsid w:val="00181F32"/>
    <w:rsid w:val="001870E2"/>
    <w:rsid w:val="0019012C"/>
    <w:rsid w:val="001D2E0C"/>
    <w:rsid w:val="001D31C7"/>
    <w:rsid w:val="001E2B0A"/>
    <w:rsid w:val="00206A47"/>
    <w:rsid w:val="002339D1"/>
    <w:rsid w:val="00255AF2"/>
    <w:rsid w:val="0029267F"/>
    <w:rsid w:val="002A140D"/>
    <w:rsid w:val="002C5AE6"/>
    <w:rsid w:val="003144AE"/>
    <w:rsid w:val="003321C6"/>
    <w:rsid w:val="00396F0D"/>
    <w:rsid w:val="003A14E4"/>
    <w:rsid w:val="003B0964"/>
    <w:rsid w:val="003F289A"/>
    <w:rsid w:val="004C3078"/>
    <w:rsid w:val="004E6E96"/>
    <w:rsid w:val="004E7202"/>
    <w:rsid w:val="005014EC"/>
    <w:rsid w:val="00502E45"/>
    <w:rsid w:val="0054389C"/>
    <w:rsid w:val="005663A9"/>
    <w:rsid w:val="00573FBB"/>
    <w:rsid w:val="005746BC"/>
    <w:rsid w:val="0058592D"/>
    <w:rsid w:val="005A323B"/>
    <w:rsid w:val="005F3F70"/>
    <w:rsid w:val="005F52B9"/>
    <w:rsid w:val="00606DF3"/>
    <w:rsid w:val="0064321C"/>
    <w:rsid w:val="006A3D51"/>
    <w:rsid w:val="006D0BE3"/>
    <w:rsid w:val="006D148D"/>
    <w:rsid w:val="006E0762"/>
    <w:rsid w:val="006F0CD5"/>
    <w:rsid w:val="006F5CF2"/>
    <w:rsid w:val="00701E89"/>
    <w:rsid w:val="007051E5"/>
    <w:rsid w:val="00717409"/>
    <w:rsid w:val="00726B62"/>
    <w:rsid w:val="007466FE"/>
    <w:rsid w:val="0077751A"/>
    <w:rsid w:val="00786A10"/>
    <w:rsid w:val="007A2D66"/>
    <w:rsid w:val="007E4762"/>
    <w:rsid w:val="007F171E"/>
    <w:rsid w:val="00815C0D"/>
    <w:rsid w:val="008814C4"/>
    <w:rsid w:val="008B0D6E"/>
    <w:rsid w:val="008E534F"/>
    <w:rsid w:val="009548E5"/>
    <w:rsid w:val="009A6B65"/>
    <w:rsid w:val="009B5E3F"/>
    <w:rsid w:val="009C0CC5"/>
    <w:rsid w:val="009F4C38"/>
    <w:rsid w:val="009F598E"/>
    <w:rsid w:val="009F61A5"/>
    <w:rsid w:val="00A12177"/>
    <w:rsid w:val="00A22E70"/>
    <w:rsid w:val="00A37976"/>
    <w:rsid w:val="00A6270A"/>
    <w:rsid w:val="00A67701"/>
    <w:rsid w:val="00AA686B"/>
    <w:rsid w:val="00AB710E"/>
    <w:rsid w:val="00AF5D6B"/>
    <w:rsid w:val="00B34663"/>
    <w:rsid w:val="00B72770"/>
    <w:rsid w:val="00B83941"/>
    <w:rsid w:val="00BA3AF1"/>
    <w:rsid w:val="00BA6E3A"/>
    <w:rsid w:val="00BD2FC1"/>
    <w:rsid w:val="00BD7110"/>
    <w:rsid w:val="00C130B5"/>
    <w:rsid w:val="00C32D38"/>
    <w:rsid w:val="00C40EA9"/>
    <w:rsid w:val="00C57F89"/>
    <w:rsid w:val="00C72799"/>
    <w:rsid w:val="00D0772E"/>
    <w:rsid w:val="00D221A5"/>
    <w:rsid w:val="00E2798C"/>
    <w:rsid w:val="00E45385"/>
    <w:rsid w:val="00E668F2"/>
    <w:rsid w:val="00E8252D"/>
    <w:rsid w:val="00E95944"/>
    <w:rsid w:val="00E96BCA"/>
    <w:rsid w:val="00EB58C3"/>
    <w:rsid w:val="00F0250A"/>
    <w:rsid w:val="00F0627C"/>
    <w:rsid w:val="00F237C3"/>
    <w:rsid w:val="00F9209B"/>
    <w:rsid w:val="00FD5A8C"/>
    <w:rsid w:val="00FE1FC0"/>
    <w:rsid w:val="00FE4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B08F146"/>
  <w15:docId w15:val="{AEB0B273-184D-422F-AD6A-BADBEE877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4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7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A7939"/>
    <w:rPr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0A7939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323B"/>
  </w:style>
  <w:style w:type="paragraph" w:styleId="Piedepgina">
    <w:name w:val="footer"/>
    <w:basedOn w:val="Normal"/>
    <w:link w:val="Piedepgina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323B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E076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E0762"/>
  </w:style>
  <w:style w:type="paragraph" w:styleId="Textodeglobo">
    <w:name w:val="Balloon Text"/>
    <w:basedOn w:val="Normal"/>
    <w:link w:val="TextodegloboCar"/>
    <w:uiPriority w:val="99"/>
    <w:semiHidden/>
    <w:unhideWhenUsed/>
    <w:rsid w:val="004E7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72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E720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74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746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2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control" Target="activeX/activeX13.xml"/><Relationship Id="rId42" Type="http://schemas.openxmlformats.org/officeDocument/2006/relationships/control" Target="activeX/activeX17.xml"/><Relationship Id="rId47" Type="http://schemas.openxmlformats.org/officeDocument/2006/relationships/image" Target="media/image22.wmf"/><Relationship Id="rId50" Type="http://schemas.openxmlformats.org/officeDocument/2006/relationships/control" Target="activeX/activeX21.xml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control" Target="activeX/activeX30.xml"/><Relationship Id="rId76" Type="http://schemas.openxmlformats.org/officeDocument/2006/relationships/control" Target="activeX/activeX34.xml"/><Relationship Id="rId84" Type="http://schemas.openxmlformats.org/officeDocument/2006/relationships/image" Target="media/image41.jpeg"/><Relationship Id="rId7" Type="http://schemas.openxmlformats.org/officeDocument/2006/relationships/image" Target="media/image1.png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image" Target="media/image17.wmf"/><Relationship Id="rId40" Type="http://schemas.openxmlformats.org/officeDocument/2006/relationships/control" Target="activeX/activeX16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control" Target="activeX/activeX25.xml"/><Relationship Id="rId66" Type="http://schemas.openxmlformats.org/officeDocument/2006/relationships/control" Target="activeX/activeX29.xml"/><Relationship Id="rId74" Type="http://schemas.openxmlformats.org/officeDocument/2006/relationships/control" Target="activeX/activeX33.xml"/><Relationship Id="rId79" Type="http://schemas.openxmlformats.org/officeDocument/2006/relationships/image" Target="media/image38.wmf"/><Relationship Id="rId87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61" Type="http://schemas.openxmlformats.org/officeDocument/2006/relationships/image" Target="media/image29.wmf"/><Relationship Id="rId82" Type="http://schemas.openxmlformats.org/officeDocument/2006/relationships/control" Target="activeX/activeX37.xml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2.wmf"/><Relationship Id="rId30" Type="http://schemas.openxmlformats.org/officeDocument/2006/relationships/control" Target="activeX/activeX11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0.xml"/><Relationship Id="rId56" Type="http://schemas.openxmlformats.org/officeDocument/2006/relationships/control" Target="activeX/activeX24.xml"/><Relationship Id="rId64" Type="http://schemas.openxmlformats.org/officeDocument/2006/relationships/control" Target="activeX/activeX28.xml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image" Target="media/image2.jpeg"/><Relationship Id="rId51" Type="http://schemas.openxmlformats.org/officeDocument/2006/relationships/image" Target="media/image24.wmf"/><Relationship Id="rId72" Type="http://schemas.openxmlformats.org/officeDocument/2006/relationships/control" Target="activeX/activeX32.xml"/><Relationship Id="rId80" Type="http://schemas.openxmlformats.org/officeDocument/2006/relationships/control" Target="activeX/activeX36.xml"/><Relationship Id="rId85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control" Target="activeX/activeX2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control" Target="activeX/activeX6.xml"/><Relationship Id="rId41" Type="http://schemas.openxmlformats.org/officeDocument/2006/relationships/image" Target="media/image19.wmf"/><Relationship Id="rId54" Type="http://schemas.openxmlformats.org/officeDocument/2006/relationships/control" Target="activeX/activeX23.xml"/><Relationship Id="rId62" Type="http://schemas.openxmlformats.org/officeDocument/2006/relationships/control" Target="activeX/activeX27.xml"/><Relationship Id="rId70" Type="http://schemas.openxmlformats.org/officeDocument/2006/relationships/control" Target="activeX/activeX31.xml"/><Relationship Id="rId75" Type="http://schemas.openxmlformats.org/officeDocument/2006/relationships/image" Target="media/image36.wmf"/><Relationship Id="rId83" Type="http://schemas.openxmlformats.org/officeDocument/2006/relationships/image" Target="media/image40.png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control" Target="activeX/activeX1.xml"/><Relationship Id="rId31" Type="http://schemas.openxmlformats.org/officeDocument/2006/relationships/image" Target="media/image14.wmf"/><Relationship Id="rId44" Type="http://schemas.openxmlformats.org/officeDocument/2006/relationships/control" Target="activeX/activeX18.xml"/><Relationship Id="rId52" Type="http://schemas.openxmlformats.org/officeDocument/2006/relationships/control" Target="activeX/activeX22.xml"/><Relationship Id="rId60" Type="http://schemas.openxmlformats.org/officeDocument/2006/relationships/control" Target="activeX/activeX26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5.xml"/><Relationship Id="rId81" Type="http://schemas.openxmlformats.org/officeDocument/2006/relationships/image" Target="media/image39.wmf"/><Relationship Id="rId86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D4692781E0401AB566E59D68F71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D7EF9-6157-4621-AE6A-CA8DB1CD560A}"/>
      </w:docPartPr>
      <w:docPartBody>
        <w:p w:rsidR="00776879" w:rsidRDefault="00453830" w:rsidP="00453830">
          <w:pPr>
            <w:pStyle w:val="92D4692781E0401AB566E59D68F71F7810"/>
          </w:pPr>
          <w:r w:rsidRPr="00DE59F5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872054305E434AFB8799FA53366E8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F0C27-DD15-41DF-B1CF-57A89F00C845}"/>
      </w:docPartPr>
      <w:docPartBody>
        <w:p w:rsidR="00776879" w:rsidRDefault="00776879" w:rsidP="00776879">
          <w:pPr>
            <w:pStyle w:val="872054305E434AFB8799FA53366E850C"/>
          </w:pPr>
          <w:r>
            <w:t>Haga clic para escoger hora</w:t>
          </w:r>
        </w:p>
      </w:docPartBody>
    </w:docPart>
    <w:docPart>
      <w:docPartPr>
        <w:name w:val="C6B9F9843AB34865AC32558F6E2FA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5D905-F713-49AE-B7CD-928CF4CB282D}"/>
      </w:docPartPr>
      <w:docPartBody>
        <w:p w:rsidR="00776879" w:rsidRDefault="00776879" w:rsidP="00776879">
          <w:pPr>
            <w:pStyle w:val="C6B9F9843AB34865AC32558F6E2FA362"/>
          </w:pPr>
          <w:r w:rsidRPr="00AD7C0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C3B9F"/>
    <w:rsid w:val="002C2430"/>
    <w:rsid w:val="00453830"/>
    <w:rsid w:val="00491DD0"/>
    <w:rsid w:val="004A3D1F"/>
    <w:rsid w:val="004C3B9F"/>
    <w:rsid w:val="00776879"/>
    <w:rsid w:val="009D3F18"/>
    <w:rsid w:val="00DD1264"/>
    <w:rsid w:val="00EE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2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53830"/>
    <w:rPr>
      <w:color w:val="808080"/>
    </w:rPr>
  </w:style>
  <w:style w:type="paragraph" w:customStyle="1" w:styleId="F55E7502DF8F4BBCBE62F2C3236E5755">
    <w:name w:val="F55E7502DF8F4BBCBE62F2C3236E5755"/>
    <w:rsid w:val="004C3B9F"/>
  </w:style>
  <w:style w:type="paragraph" w:customStyle="1" w:styleId="00104F6EF44E4762A254C2F2C091946F">
    <w:name w:val="00104F6EF44E4762A254C2F2C091946F"/>
    <w:rsid w:val="004A3D1F"/>
  </w:style>
  <w:style w:type="paragraph" w:customStyle="1" w:styleId="A6C30BF6B41540E3A88CF4B1AC685ED4">
    <w:name w:val="A6C30BF6B41540E3A88CF4B1AC685ED4"/>
    <w:rsid w:val="004A3D1F"/>
  </w:style>
  <w:style w:type="paragraph" w:customStyle="1" w:styleId="5256840BF71A4FE28FA0030512F7879A">
    <w:name w:val="5256840BF71A4FE28FA0030512F7879A"/>
    <w:rsid w:val="004A3D1F"/>
  </w:style>
  <w:style w:type="paragraph" w:customStyle="1" w:styleId="633BEAF2797542EF926C55E6F58319C9">
    <w:name w:val="633BEAF2797542EF926C55E6F58319C9"/>
    <w:rsid w:val="004A3D1F"/>
  </w:style>
  <w:style w:type="paragraph" w:customStyle="1" w:styleId="57B4BADC9FD54D92AD31B3675A1E237B">
    <w:name w:val="57B4BADC9FD54D92AD31B3675A1E237B"/>
    <w:rsid w:val="004A3D1F"/>
  </w:style>
  <w:style w:type="paragraph" w:customStyle="1" w:styleId="25FE17DCE4124DC487FD263834D3EEF0">
    <w:name w:val="25FE17DCE4124DC487FD263834D3EEF0"/>
    <w:rsid w:val="004A3D1F"/>
  </w:style>
  <w:style w:type="paragraph" w:customStyle="1" w:styleId="633BEAF2797542EF926C55E6F58319C91">
    <w:name w:val="633BEAF2797542EF926C55E6F58319C91"/>
    <w:rsid w:val="004A3D1F"/>
    <w:rPr>
      <w:rFonts w:eastAsiaTheme="minorHAnsi"/>
      <w:lang w:eastAsia="en-US"/>
    </w:rPr>
  </w:style>
  <w:style w:type="paragraph" w:customStyle="1" w:styleId="AA1B3C5AF9434B3E91C75728868B4B8F">
    <w:name w:val="AA1B3C5AF9434B3E91C75728868B4B8F"/>
    <w:rsid w:val="004A3D1F"/>
  </w:style>
  <w:style w:type="paragraph" w:customStyle="1" w:styleId="42E456EF27E943D7A21FD9E2D1BF1CD3">
    <w:name w:val="42E456EF27E943D7A21FD9E2D1BF1CD3"/>
    <w:rsid w:val="004A3D1F"/>
  </w:style>
  <w:style w:type="paragraph" w:customStyle="1" w:styleId="2E82A5BE9D9C437586B75EC2170B4A53">
    <w:name w:val="2E82A5BE9D9C437586B75EC2170B4A53"/>
    <w:rsid w:val="004A3D1F"/>
  </w:style>
  <w:style w:type="paragraph" w:customStyle="1" w:styleId="748E6540DB9249AB9C65EC5C2B898D53">
    <w:name w:val="748E6540DB9249AB9C65EC5C2B898D53"/>
    <w:rsid w:val="00776879"/>
  </w:style>
  <w:style w:type="paragraph" w:customStyle="1" w:styleId="B713BEEB887947E9A567A0E9769E1016">
    <w:name w:val="B713BEEB887947E9A567A0E9769E1016"/>
    <w:rsid w:val="00776879"/>
  </w:style>
  <w:style w:type="paragraph" w:customStyle="1" w:styleId="569ADBF982644B03AED700812A1E4B9A">
    <w:name w:val="569ADBF982644B03AED700812A1E4B9A"/>
    <w:rsid w:val="00776879"/>
  </w:style>
  <w:style w:type="paragraph" w:customStyle="1" w:styleId="61B526E241AE483180B4EFFAC3C69EAD">
    <w:name w:val="61B526E241AE483180B4EFFAC3C69EAD"/>
    <w:rsid w:val="00776879"/>
  </w:style>
  <w:style w:type="paragraph" w:customStyle="1" w:styleId="087F582518CF4DBEBA0A743CD5C7FD25">
    <w:name w:val="087F582518CF4DBEBA0A743CD5C7FD25"/>
    <w:rsid w:val="00776879"/>
  </w:style>
  <w:style w:type="paragraph" w:customStyle="1" w:styleId="92D4692781E0401AB566E59D68F71F78">
    <w:name w:val="92D4692781E0401AB566E59D68F71F78"/>
    <w:rsid w:val="00776879"/>
  </w:style>
  <w:style w:type="paragraph" w:customStyle="1" w:styleId="872054305E434AFB8799FA53366E850C">
    <w:name w:val="872054305E434AFB8799FA53366E850C"/>
    <w:rsid w:val="00776879"/>
  </w:style>
  <w:style w:type="paragraph" w:customStyle="1" w:styleId="C6B9F9843AB34865AC32558F6E2FA362">
    <w:name w:val="C6B9F9843AB34865AC32558F6E2FA362"/>
    <w:rsid w:val="00776879"/>
  </w:style>
  <w:style w:type="paragraph" w:customStyle="1" w:styleId="92D4692781E0401AB566E59D68F71F781">
    <w:name w:val="92D4692781E0401AB566E59D68F71F781"/>
    <w:rsid w:val="009D3F18"/>
    <w:rPr>
      <w:rFonts w:eastAsiaTheme="minorHAnsi"/>
      <w:lang w:eastAsia="en-US"/>
    </w:rPr>
  </w:style>
  <w:style w:type="paragraph" w:customStyle="1" w:styleId="92D4692781E0401AB566E59D68F71F782">
    <w:name w:val="92D4692781E0401AB566E59D68F71F782"/>
    <w:rsid w:val="00453830"/>
    <w:rPr>
      <w:rFonts w:eastAsiaTheme="minorHAnsi"/>
      <w:lang w:eastAsia="en-US"/>
    </w:rPr>
  </w:style>
  <w:style w:type="paragraph" w:customStyle="1" w:styleId="92D4692781E0401AB566E59D68F71F783">
    <w:name w:val="92D4692781E0401AB566E59D68F71F783"/>
    <w:rsid w:val="00453830"/>
    <w:rPr>
      <w:rFonts w:eastAsiaTheme="minorHAnsi"/>
      <w:lang w:eastAsia="en-US"/>
    </w:rPr>
  </w:style>
  <w:style w:type="paragraph" w:customStyle="1" w:styleId="92D4692781E0401AB566E59D68F71F784">
    <w:name w:val="92D4692781E0401AB566E59D68F71F784"/>
    <w:rsid w:val="00453830"/>
    <w:rPr>
      <w:rFonts w:eastAsiaTheme="minorHAnsi"/>
      <w:lang w:eastAsia="en-US"/>
    </w:rPr>
  </w:style>
  <w:style w:type="paragraph" w:customStyle="1" w:styleId="92D4692781E0401AB566E59D68F71F785">
    <w:name w:val="92D4692781E0401AB566E59D68F71F785"/>
    <w:rsid w:val="00453830"/>
    <w:rPr>
      <w:rFonts w:eastAsiaTheme="minorHAnsi"/>
      <w:lang w:eastAsia="en-US"/>
    </w:rPr>
  </w:style>
  <w:style w:type="paragraph" w:customStyle="1" w:styleId="92D4692781E0401AB566E59D68F71F786">
    <w:name w:val="92D4692781E0401AB566E59D68F71F786"/>
    <w:rsid w:val="00453830"/>
    <w:rPr>
      <w:rFonts w:eastAsiaTheme="minorHAnsi"/>
      <w:lang w:eastAsia="en-US"/>
    </w:rPr>
  </w:style>
  <w:style w:type="paragraph" w:customStyle="1" w:styleId="92D4692781E0401AB566E59D68F71F787">
    <w:name w:val="92D4692781E0401AB566E59D68F71F787"/>
    <w:rsid w:val="00453830"/>
    <w:rPr>
      <w:rFonts w:eastAsiaTheme="minorHAnsi"/>
      <w:lang w:eastAsia="en-US"/>
    </w:rPr>
  </w:style>
  <w:style w:type="paragraph" w:customStyle="1" w:styleId="92D4692781E0401AB566E59D68F71F788">
    <w:name w:val="92D4692781E0401AB566E59D68F71F788"/>
    <w:rsid w:val="00453830"/>
    <w:rPr>
      <w:rFonts w:eastAsiaTheme="minorHAnsi"/>
      <w:lang w:eastAsia="en-US"/>
    </w:rPr>
  </w:style>
  <w:style w:type="paragraph" w:customStyle="1" w:styleId="92D4692781E0401AB566E59D68F71F789">
    <w:name w:val="92D4692781E0401AB566E59D68F71F789"/>
    <w:rsid w:val="00453830"/>
    <w:rPr>
      <w:rFonts w:eastAsiaTheme="minorHAnsi"/>
      <w:lang w:eastAsia="en-US"/>
    </w:rPr>
  </w:style>
  <w:style w:type="paragraph" w:customStyle="1" w:styleId="92D4692781E0401AB566E59D68F71F7810">
    <w:name w:val="92D4692781E0401AB566E59D68F71F7810"/>
    <w:rsid w:val="0045383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2</Pages>
  <Words>949</Words>
  <Characters>5221</Characters>
  <Application>Microsoft Office Word</Application>
  <DocSecurity>8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Administrador</cp:lastModifiedBy>
  <cp:revision>7</cp:revision>
  <dcterms:created xsi:type="dcterms:W3CDTF">2023-09-25T08:28:00Z</dcterms:created>
  <dcterms:modified xsi:type="dcterms:W3CDTF">2024-04-21T18:54:00Z</dcterms:modified>
</cp:coreProperties>
</file>